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5991975" cy="438900"/>
                <wp:effectExtent b="0" l="0" r="0" t="0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9913" y="3570450"/>
                          <a:ext cx="5972175" cy="419100"/>
                        </a:xfrm>
                        <a:prstGeom prst="rect">
                          <a:avLst/>
                        </a:prstGeom>
                        <a:solidFill>
                          <a:srgbClr val="EAE8DC"/>
                        </a:solidFill>
                        <a:ln cap="flat" cmpd="sng" w="19800">
                          <a:solidFill>
                            <a:srgbClr val="00572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" w:line="240"/>
                              <w:ind w:left="2837.9998779296875" w:right="2840" w:firstLine="2837.9998779296875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SOLICITUD DE TERAPIAS DE REHABILTACION - PROFESIONALES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5991975" cy="438900"/>
                <wp:effectExtent b="0" l="0" r="0" t="0"/>
                <wp:wrapTopAndBottom distB="0" distT="0"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975" cy="438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3" w:lineRule="auto"/>
        <w:ind w:left="1069" w:right="25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Pedido médico, firmado y sellado por médico tratante: indicando datos del afiliado, cantidad de sesiones semanales, periodo de prestación, diagnóstico y fecha.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25" w:lineRule="auto"/>
        <w:ind w:left="1069" w:right="499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 es continuidad: presentar informe evolutivo de la prestación: deberá constar periodo de abordaje, modalidad de prestación, descripción de las intervenciones realizadas con la persona con discapacidad y su núcleo de apoyo, resultados alcanzados.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25" w:lineRule="auto"/>
        <w:ind w:left="1069" w:right="25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 es inicio de prestación: presentar informe de evaluación inicial firmado y sellado por el profesional, en el cual deben constar los instrumentos de </w:t>
      </w:r>
      <w:r w:rsidDel="00000000" w:rsidR="00000000" w:rsidRPr="00000000">
        <w:rPr>
          <w:sz w:val="28"/>
          <w:szCs w:val="28"/>
          <w:rtl w:val="0"/>
        </w:rPr>
        <w:t xml:space="preserve">valoración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aplicados y resultados del proceso de evaluación.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25" w:lineRule="auto"/>
        <w:ind w:left="1069" w:right="25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Presupuesto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ue indi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ue periodo, valor de la sesión por resolución, datos del afiliado y de contacto del prestador, firmado y sellado por el profesional.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" w:line="223" w:lineRule="auto"/>
        <w:ind w:left="1069" w:right="257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Plan de tratamiento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ue indi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ue periodo, cronograma de atención, modalidad de abordaje y objetivos propuestos, firmado y sellado por el profesional.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355" w:lineRule="auto"/>
        <w:ind w:left="1069" w:right="988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R.N.P (registro nacional de prestadores), título </w:t>
      </w:r>
      <w:r w:rsidDel="00000000" w:rsidR="00000000" w:rsidRPr="00000000">
        <w:rPr>
          <w:sz w:val="28"/>
          <w:szCs w:val="28"/>
          <w:rtl w:val="0"/>
        </w:rPr>
        <w:t xml:space="preserve">habilitante y constancia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inscripción en CBU.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" w:line="355" w:lineRule="auto"/>
        <w:ind w:left="1069" w:right="988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Planilla de conformidad firmada por prestador/es y responsable del afiliado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1069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40" w:w="11910" w:orient="portrait"/>
          <w:pgMar w:bottom="280" w:top="920" w:left="600" w:right="340" w:header="696" w:footer="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Informe de seguimiento semestral.</w:t>
      </w:r>
    </w:p>
    <w:p w:rsidR="00000000" w:rsidDel="00000000" w:rsidP="00000000" w:rsidRDefault="00000000" w:rsidRPr="00000000" w14:paraId="0000001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4F5EF7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uiPriority w:val="1"/>
    <w:qFormat w:val="1"/>
    <w:rsid w:val="004F5EF7"/>
    <w:rPr>
      <w:sz w:val="24"/>
      <w:szCs w:val="24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F5EF7"/>
    <w:rPr>
      <w:rFonts w:ascii="Calibri" w:cs="Calibri" w:eastAsia="Calibri" w:hAnsi="Calibri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 w:val="1"/>
    <w:rsid w:val="004F5EF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exKtQ7TLzr7hBXvfpfYmZJpl1w==">CgMxLjAyCGguZ2pkZ3hzOAByITFfaTVacUdLN0N5MUZjdzRhNHFfbDBUZFJ0MzhBWHpBMQ==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2023-10-24T14:25:00Z</dcterms:created>
  <dc:creator>Monica Panopulos</dc:creator>
</cp:coreProperties>
</file>